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EC" w:rsidRPr="00AE060A" w:rsidRDefault="003D6632" w:rsidP="00A25AEC">
      <w:pPr>
        <w:jc w:val="left"/>
      </w:pPr>
      <w:r>
        <w:rPr>
          <w:rFonts w:hint="eastAsia"/>
        </w:rPr>
        <w:t>【</w:t>
      </w:r>
      <w:r w:rsidR="00001A0A" w:rsidRPr="00AE060A">
        <w:rPr>
          <w:rFonts w:hint="eastAsia"/>
        </w:rPr>
        <w:t>警戒船管理運用要領</w:t>
      </w:r>
      <w:r>
        <w:rPr>
          <w:rFonts w:hint="eastAsia"/>
        </w:rPr>
        <w:t>】</w:t>
      </w:r>
    </w:p>
    <w:p w:rsidR="00001A0A" w:rsidRDefault="00001A0A" w:rsidP="00A25AEC">
      <w:pPr>
        <w:jc w:val="left"/>
        <w:rPr>
          <w:szCs w:val="21"/>
        </w:rPr>
      </w:pPr>
      <w:r>
        <w:rPr>
          <w:rFonts w:hint="eastAsia"/>
          <w:szCs w:val="21"/>
        </w:rPr>
        <w:t>１　目的</w:t>
      </w:r>
    </w:p>
    <w:p w:rsidR="00001A0A" w:rsidRDefault="00001A0A" w:rsidP="00A25AEC">
      <w:pPr>
        <w:jc w:val="left"/>
        <w:rPr>
          <w:szCs w:val="21"/>
        </w:rPr>
      </w:pPr>
      <w:r>
        <w:rPr>
          <w:rFonts w:hint="eastAsia"/>
          <w:szCs w:val="21"/>
        </w:rPr>
        <w:t xml:space="preserve">　　この要領は、</w:t>
      </w:r>
      <w:r w:rsidR="002133F2">
        <w:rPr>
          <w:rFonts w:hint="eastAsia"/>
          <w:szCs w:val="21"/>
        </w:rPr>
        <w:t>●●株式会社が施工する●●</w:t>
      </w:r>
      <w:r w:rsidR="00AE060A">
        <w:rPr>
          <w:rFonts w:hint="eastAsia"/>
          <w:szCs w:val="21"/>
        </w:rPr>
        <w:t>岸壁前面にて、浚渫工事の計画から現場施工、土砂整地の実施に</w:t>
      </w:r>
      <w:r>
        <w:rPr>
          <w:rFonts w:hint="eastAsia"/>
          <w:szCs w:val="21"/>
        </w:rPr>
        <w:t>際し、当社が配備する警戒船の業務を的確に実施し、工事作業区域及び付近海域における船舶航行の安全と工事の円滑な遂行を図り、事故防止に万全を期すことを目的とする。</w:t>
      </w:r>
    </w:p>
    <w:p w:rsidR="00001A0A" w:rsidRPr="002133F2" w:rsidRDefault="00001A0A" w:rsidP="00A25AEC">
      <w:pPr>
        <w:jc w:val="left"/>
        <w:rPr>
          <w:szCs w:val="21"/>
        </w:rPr>
      </w:pPr>
    </w:p>
    <w:p w:rsidR="00001A0A" w:rsidRDefault="0012062A" w:rsidP="00A25AEC">
      <w:pPr>
        <w:jc w:val="left"/>
        <w:rPr>
          <w:szCs w:val="21"/>
        </w:rPr>
      </w:pPr>
      <w:r>
        <w:rPr>
          <w:rFonts w:hint="eastAsia"/>
          <w:szCs w:val="21"/>
        </w:rPr>
        <w:t>２　警戒船の配備</w:t>
      </w:r>
    </w:p>
    <w:p w:rsidR="0012062A" w:rsidRDefault="002133F2" w:rsidP="00A25AEC">
      <w:pPr>
        <w:jc w:val="left"/>
        <w:rPr>
          <w:szCs w:val="21"/>
        </w:rPr>
      </w:pPr>
      <w:r>
        <w:rPr>
          <w:rFonts w:hint="eastAsia"/>
          <w:szCs w:val="21"/>
        </w:rPr>
        <w:t xml:space="preserve">　（１）本工事の実施期間中は、●</w:t>
      </w:r>
      <w:r w:rsidR="0012062A">
        <w:rPr>
          <w:rFonts w:hint="eastAsia"/>
          <w:szCs w:val="21"/>
        </w:rPr>
        <w:t>隻の警戒船を配備する。</w:t>
      </w:r>
    </w:p>
    <w:p w:rsidR="0012062A" w:rsidRDefault="00B35DA7" w:rsidP="00A25AEC">
      <w:pPr>
        <w:jc w:val="left"/>
        <w:rPr>
          <w:szCs w:val="21"/>
        </w:rPr>
      </w:pPr>
      <w:r>
        <w:rPr>
          <w:rFonts w:hint="eastAsia"/>
          <w:szCs w:val="21"/>
        </w:rPr>
        <w:t xml:space="preserve">　　　「</w:t>
      </w:r>
      <w:r w:rsidR="00AE060A">
        <w:rPr>
          <w:rFonts w:hint="eastAsia"/>
          <w:szCs w:val="21"/>
        </w:rPr>
        <w:t>使用船舶一覧」参照</w:t>
      </w:r>
    </w:p>
    <w:p w:rsidR="0012062A" w:rsidRPr="00B35DA7" w:rsidRDefault="0012062A" w:rsidP="00A25AEC">
      <w:pPr>
        <w:jc w:val="left"/>
        <w:rPr>
          <w:szCs w:val="21"/>
        </w:rPr>
      </w:pPr>
    </w:p>
    <w:p w:rsidR="0012062A" w:rsidRDefault="0012062A" w:rsidP="00A25AEC">
      <w:pPr>
        <w:jc w:val="left"/>
        <w:rPr>
          <w:szCs w:val="21"/>
        </w:rPr>
      </w:pPr>
      <w:r>
        <w:rPr>
          <w:rFonts w:hint="eastAsia"/>
          <w:szCs w:val="21"/>
        </w:rPr>
        <w:t xml:space="preserve">　（２）配備期間及び時間は工事許可期間のとおりとする。</w:t>
      </w:r>
    </w:p>
    <w:p w:rsidR="0012062A" w:rsidRPr="0012062A" w:rsidRDefault="00AE060A" w:rsidP="00A25AEC">
      <w:pPr>
        <w:jc w:val="left"/>
        <w:rPr>
          <w:szCs w:val="21"/>
        </w:rPr>
      </w:pPr>
      <w:r>
        <w:rPr>
          <w:rFonts w:hint="eastAsia"/>
          <w:szCs w:val="21"/>
        </w:rPr>
        <w:t xml:space="preserve">　　　</w:t>
      </w:r>
    </w:p>
    <w:p w:rsidR="0012062A" w:rsidRDefault="0012062A" w:rsidP="00A25AEC">
      <w:pPr>
        <w:jc w:val="left"/>
        <w:rPr>
          <w:szCs w:val="21"/>
        </w:rPr>
      </w:pPr>
      <w:r>
        <w:rPr>
          <w:rFonts w:hint="eastAsia"/>
          <w:szCs w:val="21"/>
        </w:rPr>
        <w:t>３　警戒船の管理及び通信連絡体制</w:t>
      </w:r>
    </w:p>
    <w:p w:rsidR="0012062A" w:rsidRDefault="0012062A" w:rsidP="00A25AEC">
      <w:pPr>
        <w:jc w:val="left"/>
        <w:rPr>
          <w:szCs w:val="21"/>
        </w:rPr>
      </w:pPr>
      <w:r>
        <w:rPr>
          <w:rFonts w:hint="eastAsia"/>
          <w:szCs w:val="21"/>
        </w:rPr>
        <w:t xml:space="preserve">　（１）警戒船の管理及び指揮系統</w:t>
      </w:r>
    </w:p>
    <w:p w:rsidR="006F5130" w:rsidRDefault="0012062A" w:rsidP="00A25AEC">
      <w:pPr>
        <w:jc w:val="left"/>
        <w:rPr>
          <w:szCs w:val="21"/>
        </w:rPr>
      </w:pPr>
      <w:r>
        <w:rPr>
          <w:rFonts w:hint="eastAsia"/>
          <w:szCs w:val="21"/>
        </w:rPr>
        <w:t xml:space="preserve">　　　イ　警戒船管理は、</w:t>
      </w:r>
      <w:r w:rsidR="006F5130">
        <w:rPr>
          <w:rFonts w:hint="eastAsia"/>
          <w:szCs w:val="21"/>
        </w:rPr>
        <w:t>安全衛生責任者とする。</w:t>
      </w:r>
    </w:p>
    <w:p w:rsidR="0012062A" w:rsidRDefault="006F5130" w:rsidP="008F2C4F">
      <w:pPr>
        <w:ind w:leftChars="300" w:left="840" w:hangingChars="100" w:hanging="210"/>
        <w:jc w:val="left"/>
        <w:rPr>
          <w:szCs w:val="21"/>
        </w:rPr>
      </w:pPr>
      <w:r>
        <w:rPr>
          <w:rFonts w:hint="eastAsia"/>
          <w:szCs w:val="21"/>
        </w:rPr>
        <w:t>ロ　警戒船指揮系統は、「安全衛生管理</w:t>
      </w:r>
      <w:r w:rsidR="008F2C4F">
        <w:rPr>
          <w:rFonts w:hint="eastAsia"/>
          <w:szCs w:val="21"/>
        </w:rPr>
        <w:t>組織表</w:t>
      </w:r>
      <w:r>
        <w:rPr>
          <w:rFonts w:hint="eastAsia"/>
          <w:szCs w:val="21"/>
        </w:rPr>
        <w:t>」のとおりとする。各連絡先は</w:t>
      </w:r>
      <w:r w:rsidR="00B35DA7">
        <w:rPr>
          <w:rFonts w:hint="eastAsia"/>
          <w:szCs w:val="21"/>
        </w:rPr>
        <w:t>「</w:t>
      </w:r>
      <w:r>
        <w:rPr>
          <w:rFonts w:hint="eastAsia"/>
          <w:szCs w:val="21"/>
        </w:rPr>
        <w:t>緊急</w:t>
      </w:r>
      <w:r w:rsidR="008F2C4F">
        <w:rPr>
          <w:rFonts w:hint="eastAsia"/>
          <w:szCs w:val="21"/>
        </w:rPr>
        <w:t>時の連絡及び対応」に記載されている</w:t>
      </w:r>
      <w:r>
        <w:rPr>
          <w:rFonts w:hint="eastAsia"/>
          <w:szCs w:val="21"/>
        </w:rPr>
        <w:t>連絡体制表を参照すること。</w:t>
      </w:r>
    </w:p>
    <w:p w:rsidR="006F5130" w:rsidRDefault="006F5130" w:rsidP="006F5130">
      <w:pPr>
        <w:jc w:val="left"/>
        <w:rPr>
          <w:szCs w:val="21"/>
        </w:rPr>
      </w:pPr>
    </w:p>
    <w:p w:rsidR="006F5130" w:rsidRDefault="00691097" w:rsidP="00691097">
      <w:pPr>
        <w:ind w:firstLineChars="100" w:firstLine="210"/>
        <w:jc w:val="left"/>
        <w:rPr>
          <w:szCs w:val="21"/>
        </w:rPr>
      </w:pPr>
      <w:r>
        <w:rPr>
          <w:rFonts w:hint="eastAsia"/>
          <w:szCs w:val="21"/>
        </w:rPr>
        <w:t>（２）</w:t>
      </w:r>
      <w:r w:rsidR="00167E67">
        <w:rPr>
          <w:rFonts w:hint="eastAsia"/>
          <w:szCs w:val="21"/>
        </w:rPr>
        <w:t>通信連絡体制</w:t>
      </w:r>
    </w:p>
    <w:p w:rsidR="00691097" w:rsidRDefault="00691097" w:rsidP="00691097">
      <w:pPr>
        <w:ind w:left="840" w:hangingChars="400" w:hanging="840"/>
        <w:jc w:val="left"/>
        <w:rPr>
          <w:szCs w:val="21"/>
        </w:rPr>
      </w:pPr>
      <w:r>
        <w:rPr>
          <w:rFonts w:hint="eastAsia"/>
          <w:szCs w:val="21"/>
        </w:rPr>
        <w:t xml:space="preserve">　　　イ　警戒業務実施中における警戒業務に関する通信連絡体制は以下のとおりとする。</w:t>
      </w:r>
    </w:p>
    <w:p w:rsidR="00691097" w:rsidRDefault="00691097" w:rsidP="00691097">
      <w:pPr>
        <w:ind w:left="840" w:hangingChars="400" w:hanging="840"/>
        <w:jc w:val="left"/>
        <w:rPr>
          <w:szCs w:val="21"/>
        </w:rPr>
      </w:pPr>
    </w:p>
    <w:p w:rsidR="00691097" w:rsidRDefault="00691097" w:rsidP="00A51D3B">
      <w:pPr>
        <w:jc w:val="left"/>
        <w:rPr>
          <w:szCs w:val="21"/>
        </w:rPr>
      </w:pPr>
      <w:r>
        <w:rPr>
          <w:noProof/>
          <w:szCs w:val="21"/>
        </w:rPr>
        <mc:AlternateContent>
          <mc:Choice Requires="wps">
            <w:drawing>
              <wp:anchor distT="0" distB="0" distL="114300" distR="114300" simplePos="0" relativeHeight="251663360" behindDoc="0" locked="0" layoutInCell="1" allowOverlap="1" wp14:anchorId="321D8EF9" wp14:editId="3302B73B">
                <wp:simplePos x="0" y="0"/>
                <wp:positionH relativeFrom="column">
                  <wp:posOffset>1257300</wp:posOffset>
                </wp:positionH>
                <wp:positionV relativeFrom="paragraph">
                  <wp:posOffset>635000</wp:posOffset>
                </wp:positionV>
                <wp:extent cx="689610" cy="336550"/>
                <wp:effectExtent l="0" t="0" r="15240" b="25400"/>
                <wp:wrapNone/>
                <wp:docPr id="3" name="テキスト ボックス 3"/>
                <wp:cNvGraphicFramePr/>
                <a:graphic xmlns:a="http://schemas.openxmlformats.org/drawingml/2006/main">
                  <a:graphicData uri="http://schemas.microsoft.com/office/word/2010/wordprocessingShape">
                    <wps:wsp>
                      <wps:cNvSpPr txBox="1"/>
                      <wps:spPr>
                        <a:xfrm>
                          <a:off x="0" y="0"/>
                          <a:ext cx="689610" cy="336550"/>
                        </a:xfrm>
                        <a:prstGeom prst="rect">
                          <a:avLst/>
                        </a:prstGeom>
                        <a:solidFill>
                          <a:schemeClr val="lt1"/>
                        </a:solidFill>
                        <a:ln w="6350">
                          <a:solidFill>
                            <a:prstClr val="black"/>
                          </a:solidFill>
                        </a:ln>
                      </wps:spPr>
                      <wps:txbx>
                        <w:txbxContent>
                          <w:p w:rsidR="0080156E" w:rsidRDefault="0080156E" w:rsidP="00AB2C7C">
                            <w:pPr>
                              <w:jc w:val="center"/>
                            </w:pPr>
                            <w:r>
                              <w:rPr>
                                <w:rFonts w:hint="eastAsia"/>
                              </w:rPr>
                              <w:t>作業船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8EF9" id="_x0000_t202" coordsize="21600,21600" o:spt="202" path="m,l,21600r21600,l21600,xe">
                <v:stroke joinstyle="miter"/>
                <v:path gradientshapeok="t" o:connecttype="rect"/>
              </v:shapetype>
              <v:shape id="テキスト ボックス 3" o:spid="_x0000_s1026" type="#_x0000_t202" style="position:absolute;margin-left:99pt;margin-top:50pt;width:54.3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" fillcolor="white [3201]" strokeweight=".5pt">
                <v:textbox>
                  <w:txbxContent>
                    <w:p w:rsidR="0080156E" w:rsidRDefault="0080156E" w:rsidP="00AB2C7C">
                      <w:pPr>
                        <w:jc w:val="center"/>
                      </w:pPr>
                      <w:r>
                        <w:rPr>
                          <w:rFonts w:hint="eastAsia"/>
                        </w:rPr>
                        <w:t>作業船</w:t>
                      </w:r>
                    </w:p>
                  </w:txbxContent>
                </v:textbox>
              </v:shape>
            </w:pict>
          </mc:Fallback>
        </mc:AlternateContent>
      </w:r>
      <w:r>
        <w:rPr>
          <w:noProof/>
          <w:szCs w:val="21"/>
        </w:rPr>
        <mc:AlternateContent>
          <mc:Choice Requires="wps">
            <w:drawing>
              <wp:anchor distT="0" distB="0" distL="114300" distR="114300" simplePos="0" relativeHeight="251673600" behindDoc="0" locked="0" layoutInCell="1" allowOverlap="1">
                <wp:simplePos x="0" y="0"/>
                <wp:positionH relativeFrom="column">
                  <wp:posOffset>1596390</wp:posOffset>
                </wp:positionH>
                <wp:positionV relativeFrom="paragraph">
                  <wp:posOffset>345440</wp:posOffset>
                </wp:positionV>
                <wp:extent cx="0" cy="2762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44FC99" id="直線コネクタ 9"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7pt,27.2pt" to="125.7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" strokecolor="black [3213]" strokeweight="1.5pt">
                <v:stroke joinstyle="miter"/>
              </v:line>
            </w:pict>
          </mc:Fallback>
        </mc:AlternateContent>
      </w:r>
      <w:r>
        <w:rPr>
          <w:noProof/>
          <w:szCs w:val="21"/>
        </w:rPr>
        <mc:AlternateContent>
          <mc:Choice Requires="wps">
            <w:drawing>
              <wp:anchor distT="0" distB="0" distL="114300" distR="114300" simplePos="0" relativeHeight="251661312" behindDoc="0" locked="0" layoutInCell="1" allowOverlap="1" wp14:anchorId="1A372520" wp14:editId="50980681">
                <wp:simplePos x="0" y="0"/>
                <wp:positionH relativeFrom="column">
                  <wp:posOffset>1253490</wp:posOffset>
                </wp:positionH>
                <wp:positionV relativeFrom="paragraph">
                  <wp:posOffset>6350</wp:posOffset>
                </wp:positionV>
                <wp:extent cx="689610" cy="33655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689610" cy="336550"/>
                        </a:xfrm>
                        <a:prstGeom prst="rect">
                          <a:avLst/>
                        </a:prstGeom>
                        <a:solidFill>
                          <a:schemeClr val="lt1"/>
                        </a:solidFill>
                        <a:ln w="6350">
                          <a:solidFill>
                            <a:prstClr val="black"/>
                          </a:solidFill>
                        </a:ln>
                      </wps:spPr>
                      <wps:txbx>
                        <w:txbxContent>
                          <w:p w:rsidR="0080156E" w:rsidRDefault="0080156E" w:rsidP="00AB2C7C">
                            <w:pPr>
                              <w:jc w:val="center"/>
                            </w:pPr>
                            <w:r>
                              <w:rPr>
                                <w:rFonts w:hint="eastAsia"/>
                              </w:rPr>
                              <w:t>警戒船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72520" id="テキスト ボックス 2" o:spid="_x0000_s1027" type="#_x0000_t202" style="position:absolute;margin-left:98.7pt;margin-top:.5pt;width:54.3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" fillcolor="white [3201]" strokeweight=".5pt">
                <v:textbox>
                  <w:txbxContent>
                    <w:p w:rsidR="0080156E" w:rsidRDefault="0080156E" w:rsidP="00AB2C7C">
                      <w:pPr>
                        <w:jc w:val="center"/>
                      </w:pPr>
                      <w:r>
                        <w:rPr>
                          <w:rFonts w:hint="eastAsia"/>
                        </w:rPr>
                        <w:t>警戒船</w:t>
                      </w:r>
                    </w:p>
                  </w:txbxContent>
                </v:textbox>
              </v:shape>
            </w:pict>
          </mc:Fallback>
        </mc:AlternateContent>
      </w:r>
      <w:r w:rsidR="00167E67">
        <w:rPr>
          <w:rFonts w:hint="eastAsia"/>
          <w:szCs w:val="21"/>
        </w:rPr>
        <w:t xml:space="preserve">　イ　</w:t>
      </w:r>
      <w:r w:rsidR="00A51D3B">
        <w:rPr>
          <w:rFonts w:hint="eastAsia"/>
          <w:szCs w:val="21"/>
        </w:rPr>
        <w:t>警</w:t>
      </w:r>
      <w:r w:rsidR="00AB2C7C">
        <w:rPr>
          <w:noProof/>
          <w:szCs w:val="21"/>
        </w:rPr>
        <mc:AlternateContent>
          <mc:Choice Requires="wps">
            <w:drawing>
              <wp:anchor distT="0" distB="0" distL="114300" distR="114300" simplePos="0" relativeHeight="251667456" behindDoc="0" locked="0" layoutInCell="1" allowOverlap="1" wp14:anchorId="43A80914" wp14:editId="20711C89">
                <wp:simplePos x="0" y="0"/>
                <wp:positionH relativeFrom="column">
                  <wp:posOffset>3926205</wp:posOffset>
                </wp:positionH>
                <wp:positionV relativeFrom="paragraph">
                  <wp:posOffset>6350</wp:posOffset>
                </wp:positionV>
                <wp:extent cx="1308735" cy="336550"/>
                <wp:effectExtent l="0" t="0" r="24765" b="25400"/>
                <wp:wrapNone/>
                <wp:docPr id="5" name="テキスト ボックス 5"/>
                <wp:cNvGraphicFramePr/>
                <a:graphic xmlns:a="http://schemas.openxmlformats.org/drawingml/2006/main">
                  <a:graphicData uri="http://schemas.microsoft.com/office/word/2010/wordprocessingShape">
                    <wps:wsp>
                      <wps:cNvSpPr txBox="1"/>
                      <wps:spPr>
                        <a:xfrm>
                          <a:off x="0" y="0"/>
                          <a:ext cx="1308735" cy="336550"/>
                        </a:xfrm>
                        <a:prstGeom prst="rect">
                          <a:avLst/>
                        </a:prstGeom>
                        <a:solidFill>
                          <a:schemeClr val="lt1"/>
                        </a:solidFill>
                        <a:ln w="6350">
                          <a:solidFill>
                            <a:prstClr val="black"/>
                          </a:solidFill>
                        </a:ln>
                      </wps:spPr>
                      <wps:txbx>
                        <w:txbxContent>
                          <w:p w:rsidR="0080156E" w:rsidRDefault="0080156E" w:rsidP="00AB2C7C">
                            <w:pPr>
                              <w:jc w:val="center"/>
                            </w:pPr>
                            <w:r>
                              <w:rPr>
                                <w:rFonts w:hint="eastAsia"/>
                              </w:rPr>
                              <w:t>安全衛生責任者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0914" id="テキスト ボックス 5" o:spid="_x0000_s1028" type="#_x0000_t202" style="position:absolute;margin-left:309.15pt;margin-top:.5pt;width:103.0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" fillcolor="white [3201]" strokeweight=".5pt">
                <v:textbox>
                  <w:txbxContent>
                    <w:p w:rsidR="0080156E" w:rsidRDefault="0080156E" w:rsidP="00AB2C7C">
                      <w:pPr>
                        <w:jc w:val="center"/>
                      </w:pPr>
                      <w:r>
                        <w:rPr>
                          <w:rFonts w:hint="eastAsia"/>
                        </w:rPr>
                        <w:t>安全衛生責任者</w:t>
                      </w:r>
                    </w:p>
                  </w:txbxContent>
                </v:textbox>
              </v:shape>
            </w:pict>
          </mc:Fallback>
        </mc:AlternateContent>
      </w:r>
      <w:r w:rsidR="00AB2C7C">
        <w:rPr>
          <w:noProof/>
          <w:szCs w:val="21"/>
        </w:rPr>
        <mc:AlternateContent>
          <mc:Choice Requires="wps">
            <w:drawing>
              <wp:anchor distT="0" distB="0" distL="114300" distR="114300" simplePos="0" relativeHeight="251672576" behindDoc="0" locked="0" layoutInCell="1" allowOverlap="1" wp14:anchorId="0B2E537D" wp14:editId="0B45A34D">
                <wp:simplePos x="0" y="0"/>
                <wp:positionH relativeFrom="column">
                  <wp:posOffset>3592830</wp:posOffset>
                </wp:positionH>
                <wp:positionV relativeFrom="paragraph">
                  <wp:posOffset>228600</wp:posOffset>
                </wp:positionV>
                <wp:extent cx="339090" cy="0"/>
                <wp:effectExtent l="0" t="0" r="22860" b="19050"/>
                <wp:wrapNone/>
                <wp:docPr id="8" name="直線コネクタ 8"/>
                <wp:cNvGraphicFramePr/>
                <a:graphic xmlns:a="http://schemas.openxmlformats.org/drawingml/2006/main">
                  <a:graphicData uri="http://schemas.microsoft.com/office/word/2010/wordprocessingShape">
                    <wps:wsp>
                      <wps:cNvCnPr/>
                      <wps:spPr>
                        <a:xfrm>
                          <a:off x="0" y="0"/>
                          <a:ext cx="3390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2D47A" id="直線コネクタ 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82.9pt,18pt" to="30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" strokecolor="black [3213]" strokeweight="1.5pt">
                <v:stroke joinstyle="miter"/>
              </v:line>
            </w:pict>
          </mc:Fallback>
        </mc:AlternateContent>
      </w:r>
      <w:r w:rsidR="00AB2C7C">
        <w:rPr>
          <w:noProof/>
          <w:szCs w:val="21"/>
        </w:rPr>
        <mc:AlternateContent>
          <mc:Choice Requires="wps">
            <w:drawing>
              <wp:anchor distT="0" distB="0" distL="114300" distR="114300" simplePos="0" relativeHeight="251670528" behindDoc="0" locked="0" layoutInCell="1" allowOverlap="1" wp14:anchorId="5BF1250C" wp14:editId="4D271D7E">
                <wp:simplePos x="0" y="0"/>
                <wp:positionH relativeFrom="column">
                  <wp:posOffset>1943100</wp:posOffset>
                </wp:positionH>
                <wp:positionV relativeFrom="paragraph">
                  <wp:posOffset>225425</wp:posOffset>
                </wp:positionV>
                <wp:extent cx="33909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3390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4ABBE"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53pt,17.75pt" to="179.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" strokecolor="black [3213]" strokeweight="1.5pt">
                <v:stroke joinstyle="miter"/>
              </v:line>
            </w:pict>
          </mc:Fallback>
        </mc:AlternateContent>
      </w:r>
      <w:r w:rsidR="00AB2C7C">
        <w:rPr>
          <w:noProof/>
          <w:szCs w:val="21"/>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225425</wp:posOffset>
                </wp:positionV>
                <wp:extent cx="339090" cy="0"/>
                <wp:effectExtent l="0" t="0" r="22860" b="19050"/>
                <wp:wrapNone/>
                <wp:docPr id="6" name="直線コネクタ 6"/>
                <wp:cNvGraphicFramePr/>
                <a:graphic xmlns:a="http://schemas.openxmlformats.org/drawingml/2006/main">
                  <a:graphicData uri="http://schemas.microsoft.com/office/word/2010/wordprocessingShape">
                    <wps:wsp>
                      <wps:cNvCnPr/>
                      <wps:spPr>
                        <a:xfrm>
                          <a:off x="0" y="0"/>
                          <a:ext cx="3390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87633"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in,17.75pt" to="98.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" strokecolor="black [3213]" strokeweight="1.5pt">
                <v:stroke joinstyle="miter"/>
              </v:line>
            </w:pict>
          </mc:Fallback>
        </mc:AlternateContent>
      </w:r>
      <w:r w:rsidR="00AB2C7C">
        <w:rPr>
          <w:noProof/>
          <w:szCs w:val="21"/>
        </w:rPr>
        <mc:AlternateContent>
          <mc:Choice Requires="wps">
            <w:drawing>
              <wp:anchor distT="0" distB="0" distL="114300" distR="114300" simplePos="0" relativeHeight="251665408" behindDoc="0" locked="0" layoutInCell="1" allowOverlap="1" wp14:anchorId="64ABC44B" wp14:editId="2C966FCD">
                <wp:simplePos x="0" y="0"/>
                <wp:positionH relativeFrom="column">
                  <wp:posOffset>2286000</wp:posOffset>
                </wp:positionH>
                <wp:positionV relativeFrom="paragraph">
                  <wp:posOffset>6350</wp:posOffset>
                </wp:positionV>
                <wp:extent cx="1308735" cy="336550"/>
                <wp:effectExtent l="0" t="0" r="24765" b="25400"/>
                <wp:wrapNone/>
                <wp:docPr id="4" name="テキスト ボックス 4"/>
                <wp:cNvGraphicFramePr/>
                <a:graphic xmlns:a="http://schemas.openxmlformats.org/drawingml/2006/main">
                  <a:graphicData uri="http://schemas.microsoft.com/office/word/2010/wordprocessingShape">
                    <wps:wsp>
                      <wps:cNvSpPr txBox="1"/>
                      <wps:spPr>
                        <a:xfrm>
                          <a:off x="0" y="0"/>
                          <a:ext cx="1308735" cy="336550"/>
                        </a:xfrm>
                        <a:prstGeom prst="rect">
                          <a:avLst/>
                        </a:prstGeom>
                        <a:solidFill>
                          <a:schemeClr val="lt1"/>
                        </a:solidFill>
                        <a:ln w="6350">
                          <a:solidFill>
                            <a:prstClr val="black"/>
                          </a:solidFill>
                        </a:ln>
                      </wps:spPr>
                      <wps:txbx>
                        <w:txbxContent>
                          <w:p w:rsidR="0080156E" w:rsidRDefault="0080156E" w:rsidP="00AB2C7C">
                            <w:pPr>
                              <w:jc w:val="center"/>
                            </w:pPr>
                            <w:r>
                              <w:rPr>
                                <w:rFonts w:hint="eastAsia"/>
                              </w:rPr>
                              <w:t>現場</w:t>
                            </w:r>
                            <w:r>
                              <w:t>作業</w:t>
                            </w:r>
                            <w:r>
                              <w:rPr>
                                <w:rFonts w:hint="eastAsia"/>
                              </w:rPr>
                              <w:t>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BC44B" id="テキスト ボックス 4" o:spid="_x0000_s1029" type="#_x0000_t202" style="position:absolute;margin-left:180pt;margin-top:.5pt;width:103.0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" fillcolor="white [3201]" strokeweight=".5pt">
                <v:textbox>
                  <w:txbxContent>
                    <w:p w:rsidR="0080156E" w:rsidRDefault="0080156E" w:rsidP="00AB2C7C">
                      <w:pPr>
                        <w:jc w:val="center"/>
                      </w:pPr>
                      <w:r>
                        <w:rPr>
                          <w:rFonts w:hint="eastAsia"/>
                        </w:rPr>
                        <w:t>現場</w:t>
                      </w:r>
                      <w:r>
                        <w:t>作業</w:t>
                      </w:r>
                      <w:r>
                        <w:rPr>
                          <w:rFonts w:hint="eastAsia"/>
                        </w:rPr>
                        <w:t>責任者</w:t>
                      </w:r>
                    </w:p>
                  </w:txbxContent>
                </v:textbox>
              </v:shape>
            </w:pict>
          </mc:Fallback>
        </mc:AlternateContent>
      </w:r>
      <w:r w:rsidR="00AB2C7C">
        <w:rPr>
          <w:noProof/>
          <w:szCs w:val="21"/>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794385" cy="336550"/>
                <wp:effectExtent l="0" t="0" r="24765" b="25400"/>
                <wp:wrapNone/>
                <wp:docPr id="1" name="テキスト ボックス 1"/>
                <wp:cNvGraphicFramePr/>
                <a:graphic xmlns:a="http://schemas.openxmlformats.org/drawingml/2006/main">
                  <a:graphicData uri="http://schemas.microsoft.com/office/word/2010/wordprocessingShape">
                    <wps:wsp>
                      <wps:cNvSpPr txBox="1"/>
                      <wps:spPr>
                        <a:xfrm>
                          <a:off x="0" y="0"/>
                          <a:ext cx="794385" cy="336550"/>
                        </a:xfrm>
                        <a:prstGeom prst="rect">
                          <a:avLst/>
                        </a:prstGeom>
                        <a:solidFill>
                          <a:schemeClr val="lt1"/>
                        </a:solidFill>
                        <a:ln w="6350">
                          <a:solidFill>
                            <a:prstClr val="black"/>
                          </a:solidFill>
                        </a:ln>
                      </wps:spPr>
                      <wps:txbx>
                        <w:txbxContent>
                          <w:p w:rsidR="0080156E" w:rsidRDefault="0080156E" w:rsidP="00AB2C7C">
                            <w:pPr>
                              <w:jc w:val="center"/>
                            </w:pPr>
                            <w:r>
                              <w:rPr>
                                <w:rFonts w:hint="eastAsia"/>
                              </w:rPr>
                              <w:t>警戒対象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margin-left:9.45pt;margin-top:.5pt;width:62.5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" fillcolor="white [3201]" strokeweight=".5pt">
                <v:textbox>
                  <w:txbxContent>
                    <w:p w:rsidR="0080156E" w:rsidRDefault="0080156E" w:rsidP="00AB2C7C">
                      <w:pPr>
                        <w:jc w:val="center"/>
                      </w:pPr>
                      <w:r>
                        <w:rPr>
                          <w:rFonts w:hint="eastAsia"/>
                        </w:rPr>
                        <w:t>警戒対象</w:t>
                      </w:r>
                    </w:p>
                  </w:txbxContent>
                </v:textbox>
              </v:shape>
            </w:pict>
          </mc:Fallback>
        </mc:AlternateContent>
      </w:r>
    </w:p>
    <w:p w:rsidR="00691097" w:rsidRPr="00691097" w:rsidRDefault="00691097" w:rsidP="00691097">
      <w:pPr>
        <w:rPr>
          <w:szCs w:val="21"/>
        </w:rPr>
      </w:pPr>
    </w:p>
    <w:p w:rsidR="00691097" w:rsidRPr="00691097" w:rsidRDefault="00691097" w:rsidP="00691097">
      <w:pPr>
        <w:rPr>
          <w:szCs w:val="21"/>
        </w:rPr>
      </w:pPr>
    </w:p>
    <w:p w:rsidR="00691097" w:rsidRPr="00691097" w:rsidRDefault="00691097" w:rsidP="00691097">
      <w:pPr>
        <w:rPr>
          <w:szCs w:val="21"/>
        </w:rPr>
      </w:pPr>
    </w:p>
    <w:p w:rsidR="00691097" w:rsidRDefault="00691097" w:rsidP="00691097">
      <w:pPr>
        <w:rPr>
          <w:szCs w:val="21"/>
        </w:rPr>
      </w:pPr>
    </w:p>
    <w:p w:rsidR="00691097" w:rsidRDefault="00691097" w:rsidP="00691097">
      <w:pPr>
        <w:tabs>
          <w:tab w:val="left" w:pos="1050"/>
        </w:tabs>
        <w:jc w:val="left"/>
        <w:rPr>
          <w:szCs w:val="21"/>
        </w:rPr>
      </w:pPr>
      <w:r>
        <w:rPr>
          <w:rFonts w:hint="eastAsia"/>
          <w:szCs w:val="21"/>
        </w:rPr>
        <w:t xml:space="preserve">　　　ロ　緊急時の連絡体制は緊急連絡体制表を参照すること。</w:t>
      </w:r>
    </w:p>
    <w:p w:rsidR="00691097" w:rsidRDefault="00691097" w:rsidP="00691097">
      <w:pPr>
        <w:tabs>
          <w:tab w:val="left" w:pos="1050"/>
        </w:tabs>
        <w:jc w:val="left"/>
        <w:rPr>
          <w:szCs w:val="21"/>
        </w:rPr>
      </w:pPr>
      <w:r>
        <w:rPr>
          <w:rFonts w:hint="eastAsia"/>
          <w:szCs w:val="21"/>
        </w:rPr>
        <w:t xml:space="preserve">　　　ハ　警戒船と作業船間の通信連絡は、携帯電話または、無線等を使用する。</w:t>
      </w:r>
    </w:p>
    <w:p w:rsidR="00691097" w:rsidRDefault="00691097" w:rsidP="00691097">
      <w:pPr>
        <w:tabs>
          <w:tab w:val="left" w:pos="1050"/>
        </w:tabs>
        <w:jc w:val="left"/>
        <w:rPr>
          <w:szCs w:val="21"/>
        </w:rPr>
      </w:pPr>
      <w:r>
        <w:rPr>
          <w:rFonts w:hint="eastAsia"/>
          <w:szCs w:val="21"/>
        </w:rPr>
        <w:t xml:space="preserve">　　　ニ　警戒対象への発報は汽笛、拡声器等を使用する。</w:t>
      </w:r>
    </w:p>
    <w:p w:rsidR="00691097" w:rsidRDefault="00691097" w:rsidP="00691097">
      <w:pPr>
        <w:tabs>
          <w:tab w:val="left" w:pos="1050"/>
        </w:tabs>
        <w:jc w:val="left"/>
        <w:rPr>
          <w:szCs w:val="21"/>
        </w:rPr>
      </w:pPr>
    </w:p>
    <w:p w:rsidR="00691097" w:rsidRDefault="00691097" w:rsidP="00691097">
      <w:pPr>
        <w:tabs>
          <w:tab w:val="left" w:pos="1050"/>
        </w:tabs>
        <w:jc w:val="left"/>
        <w:rPr>
          <w:szCs w:val="21"/>
        </w:rPr>
      </w:pPr>
      <w:r>
        <w:rPr>
          <w:rFonts w:hint="eastAsia"/>
          <w:szCs w:val="21"/>
        </w:rPr>
        <w:t>４　警戒区域</w:t>
      </w:r>
    </w:p>
    <w:p w:rsidR="00691097" w:rsidRDefault="00B35DA7" w:rsidP="00691097">
      <w:pPr>
        <w:tabs>
          <w:tab w:val="left" w:pos="1050"/>
        </w:tabs>
        <w:ind w:left="210" w:hangingChars="100" w:hanging="210"/>
        <w:jc w:val="left"/>
        <w:rPr>
          <w:szCs w:val="21"/>
        </w:rPr>
      </w:pPr>
      <w:r>
        <w:rPr>
          <w:rFonts w:hint="eastAsia"/>
          <w:szCs w:val="21"/>
        </w:rPr>
        <w:t xml:space="preserve">　　警戒船が警戒すべき海域及び警戒船の警戒区域は、「</w:t>
      </w:r>
      <w:bookmarkStart w:id="0" w:name="_GoBack"/>
      <w:bookmarkEnd w:id="0"/>
      <w:r w:rsidR="008F2C4F">
        <w:rPr>
          <w:rFonts w:hint="eastAsia"/>
          <w:szCs w:val="21"/>
        </w:rPr>
        <w:t>施工</w:t>
      </w:r>
      <w:r w:rsidR="00691097">
        <w:rPr>
          <w:rFonts w:hint="eastAsia"/>
          <w:szCs w:val="21"/>
        </w:rPr>
        <w:t>位置図」のとおりとする。</w:t>
      </w:r>
    </w:p>
    <w:p w:rsidR="00691097" w:rsidRDefault="00691097" w:rsidP="00691097">
      <w:pPr>
        <w:tabs>
          <w:tab w:val="left" w:pos="1050"/>
        </w:tabs>
        <w:ind w:left="210" w:hangingChars="100" w:hanging="210"/>
        <w:jc w:val="left"/>
        <w:rPr>
          <w:szCs w:val="21"/>
        </w:rPr>
      </w:pPr>
    </w:p>
    <w:p w:rsidR="00691097" w:rsidRDefault="00691097" w:rsidP="00691097">
      <w:pPr>
        <w:tabs>
          <w:tab w:val="left" w:pos="1050"/>
        </w:tabs>
        <w:ind w:left="210" w:hangingChars="100" w:hanging="210"/>
        <w:jc w:val="left"/>
        <w:rPr>
          <w:szCs w:val="21"/>
        </w:rPr>
      </w:pPr>
      <w:r>
        <w:rPr>
          <w:rFonts w:hint="eastAsia"/>
          <w:szCs w:val="21"/>
        </w:rPr>
        <w:t xml:space="preserve">５　管理運用体制　</w:t>
      </w:r>
    </w:p>
    <w:p w:rsidR="00691097" w:rsidRDefault="00691097" w:rsidP="00691097">
      <w:pPr>
        <w:tabs>
          <w:tab w:val="left" w:pos="1050"/>
        </w:tabs>
        <w:ind w:left="210" w:hangingChars="100" w:hanging="210"/>
        <w:jc w:val="left"/>
        <w:rPr>
          <w:szCs w:val="21"/>
        </w:rPr>
      </w:pPr>
      <w:r>
        <w:rPr>
          <w:rFonts w:hint="eastAsia"/>
          <w:szCs w:val="21"/>
        </w:rPr>
        <w:lastRenderedPageBreak/>
        <w:t xml:space="preserve">　（１）</w:t>
      </w:r>
      <w:r w:rsidR="00D22460">
        <w:rPr>
          <w:rFonts w:hint="eastAsia"/>
          <w:szCs w:val="21"/>
        </w:rPr>
        <w:t xml:space="preserve">　警戒船管理者は、主として次の業務を行わなければならない。</w:t>
      </w:r>
    </w:p>
    <w:p w:rsidR="00D22460" w:rsidRDefault="00D22460" w:rsidP="00691097">
      <w:pPr>
        <w:tabs>
          <w:tab w:val="left" w:pos="1050"/>
        </w:tabs>
        <w:ind w:left="210" w:hangingChars="100" w:hanging="210"/>
        <w:jc w:val="left"/>
        <w:rPr>
          <w:szCs w:val="21"/>
        </w:rPr>
      </w:pPr>
      <w:r>
        <w:rPr>
          <w:rFonts w:hint="eastAsia"/>
          <w:szCs w:val="21"/>
        </w:rPr>
        <w:t xml:space="preserve">　　　　イ　警戒業務の統括及び実施の確保に関すること。</w:t>
      </w:r>
    </w:p>
    <w:p w:rsidR="00D22460" w:rsidRDefault="00D22460" w:rsidP="00D22460">
      <w:pPr>
        <w:tabs>
          <w:tab w:val="left" w:pos="1050"/>
        </w:tabs>
        <w:ind w:left="1050" w:hangingChars="500" w:hanging="1050"/>
        <w:jc w:val="left"/>
        <w:rPr>
          <w:szCs w:val="21"/>
        </w:rPr>
      </w:pPr>
      <w:r>
        <w:rPr>
          <w:rFonts w:hint="eastAsia"/>
          <w:szCs w:val="21"/>
        </w:rPr>
        <w:t xml:space="preserve">　　　　ロ　警戒船の運用及び警戒業務の実施に関し必要な情報の収集並びに専従警戒要員に対する当該情報の伝達に関すること。</w:t>
      </w:r>
    </w:p>
    <w:p w:rsidR="00D22460" w:rsidRDefault="00D22460" w:rsidP="00D22460">
      <w:pPr>
        <w:tabs>
          <w:tab w:val="left" w:pos="1050"/>
        </w:tabs>
        <w:ind w:left="1050" w:hangingChars="500" w:hanging="1050"/>
        <w:jc w:val="left"/>
        <w:rPr>
          <w:szCs w:val="21"/>
        </w:rPr>
      </w:pPr>
      <w:r>
        <w:rPr>
          <w:rFonts w:hint="eastAsia"/>
          <w:szCs w:val="21"/>
        </w:rPr>
        <w:t xml:space="preserve">　　　　ハ　警戒業務の実施に関し警戒船及び海上保安部との連絡に関すること。</w:t>
      </w:r>
    </w:p>
    <w:p w:rsidR="00D22460" w:rsidRDefault="00D22460" w:rsidP="00D22460">
      <w:pPr>
        <w:tabs>
          <w:tab w:val="left" w:pos="1050"/>
        </w:tabs>
        <w:ind w:left="1050" w:hangingChars="500" w:hanging="1050"/>
        <w:jc w:val="left"/>
        <w:rPr>
          <w:szCs w:val="21"/>
        </w:rPr>
      </w:pPr>
      <w:r>
        <w:rPr>
          <w:rFonts w:hint="eastAsia"/>
          <w:szCs w:val="21"/>
        </w:rPr>
        <w:t xml:space="preserve">　　　　ニ　警戒船の船長及び専従警戒要員に対する工事作業の内容の周知及び安全に関すること。</w:t>
      </w:r>
    </w:p>
    <w:p w:rsidR="00D22460" w:rsidRDefault="00D22460" w:rsidP="00D22460">
      <w:pPr>
        <w:tabs>
          <w:tab w:val="left" w:pos="1050"/>
        </w:tabs>
        <w:ind w:left="1050" w:hangingChars="500" w:hanging="1050"/>
        <w:jc w:val="left"/>
        <w:rPr>
          <w:szCs w:val="21"/>
        </w:rPr>
      </w:pPr>
      <w:r>
        <w:rPr>
          <w:rFonts w:hint="eastAsia"/>
          <w:szCs w:val="21"/>
        </w:rPr>
        <w:t xml:space="preserve">　　　　ホ　警戒船乗組員の教育、訓練に関すること。</w:t>
      </w:r>
    </w:p>
    <w:p w:rsidR="00D22460" w:rsidRDefault="00D22460" w:rsidP="00D22460">
      <w:pPr>
        <w:tabs>
          <w:tab w:val="left" w:pos="1050"/>
        </w:tabs>
        <w:ind w:left="1050" w:hangingChars="500" w:hanging="1050"/>
        <w:jc w:val="left"/>
        <w:rPr>
          <w:szCs w:val="21"/>
        </w:rPr>
      </w:pPr>
      <w:r>
        <w:rPr>
          <w:rFonts w:hint="eastAsia"/>
          <w:szCs w:val="21"/>
        </w:rPr>
        <w:t xml:space="preserve">　　　　へ　その他警戒業務の実施に関し必要な事項に関すること。</w:t>
      </w:r>
    </w:p>
    <w:p w:rsidR="00D22460" w:rsidRDefault="00D22460" w:rsidP="00D22460">
      <w:pPr>
        <w:tabs>
          <w:tab w:val="left" w:pos="1050"/>
        </w:tabs>
        <w:ind w:left="1050" w:hangingChars="500" w:hanging="1050"/>
        <w:jc w:val="left"/>
        <w:rPr>
          <w:szCs w:val="21"/>
        </w:rPr>
      </w:pPr>
    </w:p>
    <w:p w:rsidR="00D22460" w:rsidRDefault="00D22460" w:rsidP="00D22460">
      <w:pPr>
        <w:tabs>
          <w:tab w:val="left" w:pos="1050"/>
        </w:tabs>
        <w:ind w:left="1050" w:hangingChars="500" w:hanging="1050"/>
        <w:jc w:val="left"/>
        <w:rPr>
          <w:szCs w:val="21"/>
        </w:rPr>
      </w:pPr>
      <w:r>
        <w:rPr>
          <w:rFonts w:hint="eastAsia"/>
          <w:szCs w:val="21"/>
        </w:rPr>
        <w:t xml:space="preserve">　（２）　警戒業務の管理</w:t>
      </w:r>
    </w:p>
    <w:p w:rsidR="00D22460" w:rsidRDefault="00D22460" w:rsidP="00D22460">
      <w:pPr>
        <w:tabs>
          <w:tab w:val="left" w:pos="1050"/>
        </w:tabs>
        <w:ind w:left="1050" w:hangingChars="500" w:hanging="1050"/>
        <w:jc w:val="left"/>
        <w:rPr>
          <w:szCs w:val="21"/>
        </w:rPr>
      </w:pPr>
      <w:r>
        <w:rPr>
          <w:rFonts w:hint="eastAsia"/>
          <w:szCs w:val="21"/>
        </w:rPr>
        <w:t xml:space="preserve">　　　　イ　警戒業務管理者は、事前に警戒船の運用計画を警戒船の船長に周知しなければならない。</w:t>
      </w:r>
    </w:p>
    <w:p w:rsidR="00D22460" w:rsidRDefault="00D22460" w:rsidP="00D22460">
      <w:pPr>
        <w:tabs>
          <w:tab w:val="left" w:pos="1050"/>
        </w:tabs>
        <w:ind w:left="1050" w:hangingChars="500" w:hanging="1050"/>
        <w:jc w:val="left"/>
        <w:rPr>
          <w:szCs w:val="21"/>
        </w:rPr>
      </w:pPr>
      <w:r>
        <w:rPr>
          <w:rFonts w:hint="eastAsia"/>
          <w:szCs w:val="21"/>
        </w:rPr>
        <w:t xml:space="preserve">　　　　ロ　</w:t>
      </w:r>
      <w:r w:rsidR="00D3154B">
        <w:rPr>
          <w:rFonts w:hint="eastAsia"/>
          <w:szCs w:val="21"/>
        </w:rPr>
        <w:t>警戒業務</w:t>
      </w:r>
      <w:r>
        <w:rPr>
          <w:rFonts w:hint="eastAsia"/>
          <w:szCs w:val="21"/>
        </w:rPr>
        <w:t>管理者は、</w:t>
      </w:r>
      <w:r w:rsidR="00D3154B">
        <w:rPr>
          <w:rFonts w:hint="eastAsia"/>
          <w:szCs w:val="21"/>
        </w:rPr>
        <w:t>警戒船が警戒業務に従事している間は、警戒船の行う業務実施状況を把握しなければならない。</w:t>
      </w:r>
    </w:p>
    <w:p w:rsidR="00D3154B" w:rsidRDefault="00D3154B" w:rsidP="00D22460">
      <w:pPr>
        <w:tabs>
          <w:tab w:val="left" w:pos="1050"/>
        </w:tabs>
        <w:ind w:left="1050" w:hangingChars="500" w:hanging="1050"/>
        <w:jc w:val="left"/>
        <w:rPr>
          <w:szCs w:val="21"/>
        </w:rPr>
      </w:pPr>
      <w:r>
        <w:rPr>
          <w:rFonts w:hint="eastAsia"/>
          <w:szCs w:val="21"/>
        </w:rPr>
        <w:t xml:space="preserve">　　　　ハ　警戒業務管理者は、工事関係者との連絡を密にし、警戒船が必要とする情報の提供を受けてそれを警戒船に提供し、また、警戒船から報告のあった異常接近船に関する情報、警戒区域内で発生した事故に関する情報、警戒中に発見した異常に関する措置等を工事関係者に周知する。</w:t>
      </w:r>
    </w:p>
    <w:p w:rsidR="00D3154B" w:rsidRDefault="00D3154B" w:rsidP="00D22460">
      <w:pPr>
        <w:tabs>
          <w:tab w:val="left" w:pos="1050"/>
        </w:tabs>
        <w:ind w:left="1050" w:hangingChars="500" w:hanging="1050"/>
        <w:jc w:val="left"/>
        <w:rPr>
          <w:szCs w:val="21"/>
        </w:rPr>
      </w:pPr>
    </w:p>
    <w:p w:rsidR="00D3154B" w:rsidRDefault="00D3154B" w:rsidP="00D22460">
      <w:pPr>
        <w:tabs>
          <w:tab w:val="left" w:pos="1050"/>
        </w:tabs>
        <w:ind w:left="1050" w:hangingChars="500" w:hanging="1050"/>
        <w:jc w:val="left"/>
        <w:rPr>
          <w:szCs w:val="21"/>
        </w:rPr>
      </w:pPr>
      <w:r>
        <w:rPr>
          <w:rFonts w:hint="eastAsia"/>
          <w:szCs w:val="21"/>
        </w:rPr>
        <w:t>６　警戒業務実施要領</w:t>
      </w:r>
    </w:p>
    <w:p w:rsidR="00D3154B" w:rsidRDefault="00D3154B" w:rsidP="00D22460">
      <w:pPr>
        <w:tabs>
          <w:tab w:val="left" w:pos="1050"/>
        </w:tabs>
        <w:ind w:left="1050" w:hangingChars="500" w:hanging="1050"/>
        <w:jc w:val="left"/>
        <w:rPr>
          <w:szCs w:val="21"/>
        </w:rPr>
      </w:pPr>
      <w:r>
        <w:rPr>
          <w:rFonts w:hint="eastAsia"/>
          <w:szCs w:val="21"/>
        </w:rPr>
        <w:t xml:space="preserve">　（１）　警戒船の業務</w:t>
      </w:r>
    </w:p>
    <w:p w:rsidR="00D3154B" w:rsidRDefault="00D3154B" w:rsidP="00D22460">
      <w:pPr>
        <w:tabs>
          <w:tab w:val="left" w:pos="1050"/>
        </w:tabs>
        <w:ind w:left="1050" w:hangingChars="500" w:hanging="1050"/>
        <w:jc w:val="left"/>
        <w:rPr>
          <w:szCs w:val="21"/>
        </w:rPr>
      </w:pPr>
      <w:r>
        <w:rPr>
          <w:rFonts w:hint="eastAsia"/>
          <w:szCs w:val="21"/>
        </w:rPr>
        <w:t xml:space="preserve">　　　警戒船は、工事作業の実施海域付近において、主として次の業務を行わなければな</w:t>
      </w:r>
    </w:p>
    <w:p w:rsidR="00D3154B" w:rsidRDefault="00D3154B" w:rsidP="00D3154B">
      <w:pPr>
        <w:tabs>
          <w:tab w:val="left" w:pos="1050"/>
        </w:tabs>
        <w:ind w:leftChars="200" w:left="1050" w:hangingChars="300" w:hanging="630"/>
        <w:jc w:val="left"/>
        <w:rPr>
          <w:szCs w:val="21"/>
        </w:rPr>
      </w:pPr>
      <w:r>
        <w:rPr>
          <w:rFonts w:hint="eastAsia"/>
          <w:szCs w:val="21"/>
        </w:rPr>
        <w:t>らない。</w:t>
      </w:r>
    </w:p>
    <w:p w:rsidR="00D3154B" w:rsidRDefault="00D3154B" w:rsidP="00D3154B">
      <w:pPr>
        <w:tabs>
          <w:tab w:val="left" w:pos="1050"/>
        </w:tabs>
        <w:ind w:leftChars="400" w:left="1050" w:hangingChars="100" w:hanging="210"/>
        <w:jc w:val="left"/>
        <w:rPr>
          <w:szCs w:val="21"/>
        </w:rPr>
      </w:pPr>
      <w:r>
        <w:rPr>
          <w:rFonts w:hint="eastAsia"/>
          <w:szCs w:val="21"/>
        </w:rPr>
        <w:t>イ　工事作業に従事する</w:t>
      </w:r>
      <w:r w:rsidR="00AA7A13">
        <w:rPr>
          <w:rFonts w:hint="eastAsia"/>
          <w:szCs w:val="21"/>
        </w:rPr>
        <w:t>船舶の交通を整理すること。</w:t>
      </w:r>
    </w:p>
    <w:p w:rsidR="00AA7A13" w:rsidRDefault="00AA7A13" w:rsidP="00AA7A13">
      <w:pPr>
        <w:tabs>
          <w:tab w:val="left" w:pos="1050"/>
        </w:tabs>
        <w:ind w:leftChars="400" w:left="1050" w:hangingChars="100" w:hanging="210"/>
        <w:jc w:val="left"/>
        <w:rPr>
          <w:szCs w:val="21"/>
        </w:rPr>
      </w:pPr>
      <w:r>
        <w:rPr>
          <w:rFonts w:hint="eastAsia"/>
          <w:szCs w:val="21"/>
        </w:rPr>
        <w:t>ロ　工事作業の実施区域に異常接近するおそれのある船舶等の監視を行うとともに状況に応じて注意喚起すること。又、警戒業務管理者にその状況を報告すること。</w:t>
      </w:r>
    </w:p>
    <w:p w:rsidR="00AA7A13" w:rsidRDefault="00AA7A13" w:rsidP="00AA7A13">
      <w:pPr>
        <w:tabs>
          <w:tab w:val="left" w:pos="1050"/>
        </w:tabs>
        <w:ind w:leftChars="400" w:left="1050" w:hangingChars="100" w:hanging="210"/>
        <w:jc w:val="left"/>
        <w:rPr>
          <w:szCs w:val="21"/>
        </w:rPr>
      </w:pPr>
      <w:r>
        <w:rPr>
          <w:rFonts w:hint="eastAsia"/>
          <w:szCs w:val="21"/>
        </w:rPr>
        <w:t>ハ　工事作業の実施に伴って発生した海上交通の安全を阻害する事故に対し、人命の安全の確保及び被害の拡大防止のための必要な措置を行うこと。</w:t>
      </w:r>
    </w:p>
    <w:p w:rsidR="00AA7A13" w:rsidRDefault="00AA7A13" w:rsidP="00AA7A13">
      <w:pPr>
        <w:tabs>
          <w:tab w:val="left" w:pos="1050"/>
        </w:tabs>
        <w:jc w:val="left"/>
        <w:rPr>
          <w:szCs w:val="21"/>
        </w:rPr>
      </w:pPr>
    </w:p>
    <w:p w:rsidR="00AA7A13" w:rsidRDefault="00AA7A13" w:rsidP="00AA7A13">
      <w:pPr>
        <w:tabs>
          <w:tab w:val="left" w:pos="1050"/>
        </w:tabs>
        <w:jc w:val="left"/>
        <w:rPr>
          <w:szCs w:val="21"/>
        </w:rPr>
      </w:pPr>
      <w:r>
        <w:rPr>
          <w:rFonts w:hint="eastAsia"/>
          <w:szCs w:val="21"/>
        </w:rPr>
        <w:t xml:space="preserve">　（２）　基本的留意事項</w:t>
      </w:r>
    </w:p>
    <w:p w:rsidR="00AA7A13" w:rsidRDefault="00AA7A13" w:rsidP="00AA7A13">
      <w:pPr>
        <w:tabs>
          <w:tab w:val="left" w:pos="1050"/>
        </w:tabs>
        <w:jc w:val="left"/>
        <w:rPr>
          <w:szCs w:val="21"/>
        </w:rPr>
      </w:pPr>
      <w:r>
        <w:rPr>
          <w:rFonts w:hint="eastAsia"/>
          <w:szCs w:val="21"/>
        </w:rPr>
        <w:t xml:space="preserve">　　　　船長及び専従警戒要員は、協力して警戒業務が的確に実施できるよう船体、機関</w:t>
      </w:r>
    </w:p>
    <w:p w:rsidR="00AA7A13" w:rsidRDefault="00AA7A13" w:rsidP="00AA7A13">
      <w:pPr>
        <w:tabs>
          <w:tab w:val="left" w:pos="1050"/>
        </w:tabs>
        <w:jc w:val="left"/>
        <w:rPr>
          <w:szCs w:val="21"/>
        </w:rPr>
      </w:pPr>
      <w:r>
        <w:rPr>
          <w:rFonts w:hint="eastAsia"/>
          <w:szCs w:val="21"/>
        </w:rPr>
        <w:t xml:space="preserve">　　　機器等の保全に努めること。</w:t>
      </w:r>
    </w:p>
    <w:p w:rsidR="00AA7A13" w:rsidRDefault="00AA7A13" w:rsidP="00AA7A13">
      <w:pPr>
        <w:tabs>
          <w:tab w:val="left" w:pos="1050"/>
        </w:tabs>
        <w:jc w:val="left"/>
        <w:rPr>
          <w:szCs w:val="21"/>
        </w:rPr>
      </w:pPr>
      <w:r>
        <w:rPr>
          <w:rFonts w:hint="eastAsia"/>
          <w:szCs w:val="21"/>
        </w:rPr>
        <w:t xml:space="preserve">　（３）　警戒業務実施中における遵守事項</w:t>
      </w:r>
    </w:p>
    <w:p w:rsidR="00AA7A13" w:rsidRDefault="00AA7A13" w:rsidP="00AA7A13">
      <w:pPr>
        <w:tabs>
          <w:tab w:val="left" w:pos="1050"/>
        </w:tabs>
        <w:jc w:val="left"/>
        <w:rPr>
          <w:szCs w:val="21"/>
        </w:rPr>
      </w:pPr>
      <w:r>
        <w:rPr>
          <w:rFonts w:hint="eastAsia"/>
          <w:szCs w:val="21"/>
        </w:rPr>
        <w:t xml:space="preserve">　　　　イ　警戒船は、工事作業の情報を伝達するなど一般船舶の安全航行について協力</w:t>
      </w:r>
    </w:p>
    <w:p w:rsidR="00AA7A13" w:rsidRDefault="00AA7A13" w:rsidP="00AA7A13">
      <w:pPr>
        <w:tabs>
          <w:tab w:val="left" w:pos="1050"/>
        </w:tabs>
        <w:jc w:val="left"/>
        <w:rPr>
          <w:szCs w:val="21"/>
        </w:rPr>
      </w:pPr>
      <w:r>
        <w:rPr>
          <w:rFonts w:hint="eastAsia"/>
          <w:szCs w:val="21"/>
        </w:rPr>
        <w:lastRenderedPageBreak/>
        <w:t xml:space="preserve">　　　　　するものであって、他船に対する指示権や航法上の優先権を有するものではな</w:t>
      </w:r>
    </w:p>
    <w:p w:rsidR="00AA7A13" w:rsidRDefault="00AA7A13" w:rsidP="00AA7A13">
      <w:pPr>
        <w:tabs>
          <w:tab w:val="left" w:pos="1050"/>
        </w:tabs>
        <w:jc w:val="left"/>
        <w:rPr>
          <w:szCs w:val="21"/>
        </w:rPr>
      </w:pPr>
      <w:r>
        <w:rPr>
          <w:rFonts w:hint="eastAsia"/>
          <w:szCs w:val="21"/>
        </w:rPr>
        <w:t xml:space="preserve">　　　　　いことに留意しなければならない。</w:t>
      </w:r>
    </w:p>
    <w:p w:rsidR="00AA7A13" w:rsidRDefault="00AA7A13" w:rsidP="00AA7A13">
      <w:pPr>
        <w:tabs>
          <w:tab w:val="left" w:pos="1050"/>
        </w:tabs>
        <w:ind w:left="1050" w:hangingChars="500" w:hanging="1050"/>
        <w:jc w:val="left"/>
        <w:rPr>
          <w:szCs w:val="21"/>
        </w:rPr>
      </w:pPr>
      <w:r>
        <w:rPr>
          <w:rFonts w:hint="eastAsia"/>
          <w:szCs w:val="21"/>
        </w:rPr>
        <w:t xml:space="preserve">　　　　ロ　警戒船は、港則法、海上衝突予防法関連法令を遵守し、航行の安全を確保しなければならない。</w:t>
      </w:r>
    </w:p>
    <w:p w:rsidR="00AA7A13" w:rsidRDefault="00AA7A13" w:rsidP="00AA7A13">
      <w:pPr>
        <w:tabs>
          <w:tab w:val="left" w:pos="1050"/>
        </w:tabs>
        <w:ind w:left="1050" w:hangingChars="500" w:hanging="1050"/>
        <w:jc w:val="left"/>
        <w:rPr>
          <w:szCs w:val="21"/>
        </w:rPr>
      </w:pPr>
      <w:r>
        <w:rPr>
          <w:rFonts w:hint="eastAsia"/>
          <w:szCs w:val="21"/>
        </w:rPr>
        <w:t xml:space="preserve">　　　　ハ　警戒船は、操縦者及び専従</w:t>
      </w:r>
      <w:r w:rsidR="007E66C7">
        <w:rPr>
          <w:rFonts w:hint="eastAsia"/>
          <w:szCs w:val="21"/>
        </w:rPr>
        <w:t>警戒要員を、常時、船に配置して見張りをして工事区域へ異常接近するおそれのある船舶の動向を早期に把握しなければならない。</w:t>
      </w:r>
    </w:p>
    <w:p w:rsidR="007E66C7" w:rsidRDefault="007E66C7" w:rsidP="00AA7A13">
      <w:pPr>
        <w:tabs>
          <w:tab w:val="left" w:pos="1050"/>
        </w:tabs>
        <w:ind w:left="1050" w:hangingChars="500" w:hanging="1050"/>
        <w:jc w:val="left"/>
        <w:rPr>
          <w:szCs w:val="21"/>
        </w:rPr>
      </w:pPr>
      <w:r>
        <w:rPr>
          <w:rFonts w:hint="eastAsia"/>
          <w:szCs w:val="21"/>
        </w:rPr>
        <w:t xml:space="preserve">　　　　ニ　警戒船は、特別の指示による場合及び緊急の場合のほか、警戒船区域を離れてはならない。</w:t>
      </w:r>
    </w:p>
    <w:p w:rsidR="007E66C7" w:rsidRDefault="007E66C7" w:rsidP="00AA7A13">
      <w:pPr>
        <w:tabs>
          <w:tab w:val="left" w:pos="1050"/>
        </w:tabs>
        <w:ind w:left="1050" w:hangingChars="500" w:hanging="1050"/>
        <w:jc w:val="left"/>
        <w:rPr>
          <w:szCs w:val="21"/>
        </w:rPr>
      </w:pPr>
      <w:r>
        <w:rPr>
          <w:rFonts w:hint="eastAsia"/>
          <w:szCs w:val="21"/>
        </w:rPr>
        <w:t xml:space="preserve">　　　　ホ　警戒船は、緊急その他やむ得ない場合のほか、いたずらに他船に接近してはならない。</w:t>
      </w:r>
    </w:p>
    <w:p w:rsidR="007E66C7" w:rsidRDefault="007E66C7" w:rsidP="00AA7A13">
      <w:pPr>
        <w:tabs>
          <w:tab w:val="left" w:pos="1050"/>
        </w:tabs>
        <w:ind w:left="1050" w:hangingChars="500" w:hanging="1050"/>
        <w:jc w:val="left"/>
        <w:rPr>
          <w:szCs w:val="21"/>
        </w:rPr>
      </w:pPr>
      <w:r>
        <w:rPr>
          <w:rFonts w:hint="eastAsia"/>
          <w:szCs w:val="21"/>
        </w:rPr>
        <w:t xml:space="preserve">　　　　へ　警戒船は、巡視船艇から、海難救助等の緊急措置について協力要請があった場合は、その旨を警戒業務管理者に報告し、指示を受けこれに協力しなければならない。</w:t>
      </w:r>
    </w:p>
    <w:p w:rsidR="007E66C7" w:rsidRDefault="007E66C7" w:rsidP="00AA7A13">
      <w:pPr>
        <w:tabs>
          <w:tab w:val="left" w:pos="1050"/>
        </w:tabs>
        <w:ind w:left="1050" w:hangingChars="500" w:hanging="1050"/>
        <w:jc w:val="left"/>
        <w:rPr>
          <w:szCs w:val="21"/>
        </w:rPr>
      </w:pPr>
      <w:r>
        <w:rPr>
          <w:rFonts w:hint="eastAsia"/>
          <w:szCs w:val="21"/>
        </w:rPr>
        <w:t xml:space="preserve">　</w:t>
      </w:r>
      <w:r w:rsidR="003D750D">
        <w:rPr>
          <w:rFonts w:hint="eastAsia"/>
          <w:szCs w:val="21"/>
        </w:rPr>
        <w:t>（４）　一般警戒の要点</w:t>
      </w:r>
    </w:p>
    <w:p w:rsidR="003D750D" w:rsidRDefault="003D750D" w:rsidP="00AA7A13">
      <w:pPr>
        <w:tabs>
          <w:tab w:val="left" w:pos="1050"/>
        </w:tabs>
        <w:ind w:left="1050" w:hangingChars="500" w:hanging="1050"/>
        <w:jc w:val="left"/>
        <w:rPr>
          <w:szCs w:val="21"/>
        </w:rPr>
      </w:pPr>
      <w:r>
        <w:rPr>
          <w:rFonts w:hint="eastAsia"/>
          <w:szCs w:val="21"/>
        </w:rPr>
        <w:t xml:space="preserve">　　　　イ　警戒船は、航行船舶、作業船等の運航状況及び気象、海象状況に留意し必要に応じて警戒業務管理者に報告する。</w:t>
      </w:r>
    </w:p>
    <w:p w:rsidR="003D750D" w:rsidRDefault="003D750D" w:rsidP="003D750D">
      <w:pPr>
        <w:tabs>
          <w:tab w:val="left" w:pos="1050"/>
        </w:tabs>
        <w:jc w:val="left"/>
        <w:rPr>
          <w:szCs w:val="21"/>
        </w:rPr>
      </w:pPr>
      <w:r>
        <w:rPr>
          <w:rFonts w:hint="eastAsia"/>
          <w:szCs w:val="21"/>
        </w:rPr>
        <w:t xml:space="preserve">　　　　ロ　警戒船は、一般航行船舶等が工事作業区域に異常接近するおそれがあると認</w:t>
      </w:r>
    </w:p>
    <w:p w:rsidR="003D750D" w:rsidRDefault="003D750D" w:rsidP="003D750D">
      <w:pPr>
        <w:tabs>
          <w:tab w:val="left" w:pos="1050"/>
        </w:tabs>
        <w:jc w:val="left"/>
        <w:rPr>
          <w:szCs w:val="21"/>
        </w:rPr>
      </w:pPr>
      <w:r>
        <w:rPr>
          <w:rFonts w:hint="eastAsia"/>
          <w:szCs w:val="21"/>
        </w:rPr>
        <w:t xml:space="preserve">　　　　　めた場合は次の措置を講じ万全を期さなければならない。</w:t>
      </w:r>
    </w:p>
    <w:p w:rsidR="0080156E" w:rsidRDefault="003D750D" w:rsidP="003D750D">
      <w:pPr>
        <w:tabs>
          <w:tab w:val="left" w:pos="1050"/>
        </w:tabs>
        <w:jc w:val="left"/>
        <w:rPr>
          <w:szCs w:val="21"/>
        </w:rPr>
      </w:pPr>
      <w:r>
        <w:rPr>
          <w:rFonts w:hint="eastAsia"/>
          <w:szCs w:val="21"/>
        </w:rPr>
        <w:t xml:space="preserve">　　　　（イ）　航行船舶等の進路</w:t>
      </w:r>
      <w:r w:rsidR="0080156E">
        <w:rPr>
          <w:rFonts w:hint="eastAsia"/>
          <w:szCs w:val="21"/>
        </w:rPr>
        <w:t>及び速力等から判断して工事作業海域に異常接近する</w:t>
      </w:r>
    </w:p>
    <w:p w:rsidR="0080156E" w:rsidRDefault="0080156E" w:rsidP="0080156E">
      <w:pPr>
        <w:tabs>
          <w:tab w:val="left" w:pos="1050"/>
        </w:tabs>
        <w:ind w:firstLineChars="700" w:firstLine="1470"/>
        <w:jc w:val="left"/>
        <w:rPr>
          <w:szCs w:val="21"/>
        </w:rPr>
      </w:pPr>
      <w:r>
        <w:rPr>
          <w:rFonts w:hint="eastAsia"/>
          <w:szCs w:val="21"/>
        </w:rPr>
        <w:t>おそれのある時は、直ちに当該船舶に近づき汽笛、拡声器等の適切な手段</w:t>
      </w:r>
    </w:p>
    <w:p w:rsidR="003D750D" w:rsidRDefault="0080156E" w:rsidP="0080156E">
      <w:pPr>
        <w:tabs>
          <w:tab w:val="left" w:pos="1050"/>
        </w:tabs>
        <w:ind w:firstLineChars="700" w:firstLine="1470"/>
        <w:jc w:val="left"/>
        <w:rPr>
          <w:szCs w:val="21"/>
        </w:rPr>
      </w:pPr>
      <w:r>
        <w:rPr>
          <w:rFonts w:hint="eastAsia"/>
          <w:szCs w:val="21"/>
        </w:rPr>
        <w:t>により、注意喚起を行うこと。</w:t>
      </w:r>
    </w:p>
    <w:p w:rsidR="0080156E" w:rsidRDefault="0080156E" w:rsidP="0080156E">
      <w:pPr>
        <w:tabs>
          <w:tab w:val="left" w:pos="1050"/>
        </w:tabs>
        <w:ind w:left="210" w:hangingChars="100" w:hanging="210"/>
        <w:jc w:val="left"/>
        <w:rPr>
          <w:szCs w:val="21"/>
        </w:rPr>
      </w:pPr>
      <w:r>
        <w:rPr>
          <w:rFonts w:hint="eastAsia"/>
          <w:szCs w:val="21"/>
        </w:rPr>
        <w:t xml:space="preserve">　　　　（ロ）　接近防止のため、必要に応じ接近を阻止する位置に船位して注意喚起を</w:t>
      </w:r>
    </w:p>
    <w:p w:rsidR="0080156E" w:rsidRDefault="0080156E" w:rsidP="0080156E">
      <w:pPr>
        <w:tabs>
          <w:tab w:val="left" w:pos="1050"/>
        </w:tabs>
        <w:ind w:leftChars="100" w:left="210" w:firstLineChars="600" w:firstLine="1260"/>
        <w:jc w:val="left"/>
        <w:rPr>
          <w:szCs w:val="21"/>
        </w:rPr>
      </w:pPr>
      <w:r>
        <w:rPr>
          <w:rFonts w:hint="eastAsia"/>
          <w:szCs w:val="21"/>
        </w:rPr>
        <w:t>行うこと。</w:t>
      </w:r>
    </w:p>
    <w:p w:rsidR="0080156E" w:rsidRDefault="0080156E" w:rsidP="0080156E">
      <w:pPr>
        <w:tabs>
          <w:tab w:val="left" w:pos="1050"/>
        </w:tabs>
        <w:ind w:left="1470" w:hangingChars="700" w:hanging="1470"/>
        <w:jc w:val="left"/>
        <w:rPr>
          <w:szCs w:val="21"/>
        </w:rPr>
      </w:pPr>
      <w:r>
        <w:rPr>
          <w:rFonts w:hint="eastAsia"/>
          <w:szCs w:val="21"/>
        </w:rPr>
        <w:t xml:space="preserve">　　　　（ハ）　侵入船舶があった場合は、当該船舶に対し早期に工事作業区域外へ退避するよう協力を求め、必要に応じ誘導等の措置を講ずるとともに、次の事項を直ちに警戒業務管理者</w:t>
      </w:r>
      <w:r w:rsidR="00CF3CC1">
        <w:rPr>
          <w:rFonts w:hint="eastAsia"/>
          <w:szCs w:val="21"/>
        </w:rPr>
        <w:t>に報告すること。</w:t>
      </w:r>
    </w:p>
    <w:p w:rsidR="00CF3CC1" w:rsidRDefault="00CF3CC1" w:rsidP="0080156E">
      <w:pPr>
        <w:tabs>
          <w:tab w:val="left" w:pos="1050"/>
        </w:tabs>
        <w:ind w:left="1470" w:hangingChars="700" w:hanging="1470"/>
        <w:jc w:val="left"/>
        <w:rPr>
          <w:szCs w:val="21"/>
        </w:rPr>
      </w:pPr>
      <w:r>
        <w:rPr>
          <w:rFonts w:hint="eastAsia"/>
          <w:szCs w:val="21"/>
        </w:rPr>
        <w:t xml:space="preserve">　　　　　　　ａ　船種、船名</w:t>
      </w:r>
    </w:p>
    <w:p w:rsidR="00CF3CC1" w:rsidRDefault="00CF3CC1" w:rsidP="0080156E">
      <w:pPr>
        <w:tabs>
          <w:tab w:val="left" w:pos="1050"/>
        </w:tabs>
        <w:ind w:left="1470" w:hangingChars="700" w:hanging="1470"/>
        <w:jc w:val="left"/>
        <w:rPr>
          <w:szCs w:val="21"/>
        </w:rPr>
      </w:pPr>
      <w:r>
        <w:rPr>
          <w:rFonts w:hint="eastAsia"/>
          <w:szCs w:val="21"/>
        </w:rPr>
        <w:t xml:space="preserve">　　　　　　　ｂ　侵入の概要及び警戒船がとった措置</w:t>
      </w:r>
    </w:p>
    <w:p w:rsidR="00CF3CC1" w:rsidRDefault="00CF3CC1" w:rsidP="0080156E">
      <w:pPr>
        <w:tabs>
          <w:tab w:val="left" w:pos="1050"/>
        </w:tabs>
        <w:ind w:left="1470" w:hangingChars="700" w:hanging="1470"/>
        <w:jc w:val="left"/>
        <w:rPr>
          <w:szCs w:val="21"/>
        </w:rPr>
      </w:pPr>
      <w:r>
        <w:rPr>
          <w:rFonts w:hint="eastAsia"/>
          <w:szCs w:val="21"/>
        </w:rPr>
        <w:t xml:space="preserve">　　　　　　　ｃ　損害の有無及び状況</w:t>
      </w:r>
    </w:p>
    <w:p w:rsidR="00CF3CC1" w:rsidRDefault="00CF3CC1" w:rsidP="0080156E">
      <w:pPr>
        <w:tabs>
          <w:tab w:val="left" w:pos="1050"/>
        </w:tabs>
        <w:ind w:left="1470" w:hangingChars="700" w:hanging="1470"/>
        <w:jc w:val="left"/>
        <w:rPr>
          <w:szCs w:val="21"/>
        </w:rPr>
      </w:pPr>
      <w:r>
        <w:rPr>
          <w:rFonts w:hint="eastAsia"/>
          <w:szCs w:val="21"/>
        </w:rPr>
        <w:t xml:space="preserve">　　　　（ニ）　警戒船は、工事区域周辺の異常の有無の監視を行い、異常が発見されたときは、直ちに、警戒業務管理者に報告すること。</w:t>
      </w:r>
    </w:p>
    <w:p w:rsidR="00CF3CC1" w:rsidRDefault="00CF3CC1" w:rsidP="0080156E">
      <w:pPr>
        <w:tabs>
          <w:tab w:val="left" w:pos="1050"/>
        </w:tabs>
        <w:ind w:left="1470" w:hangingChars="700" w:hanging="1470"/>
        <w:jc w:val="left"/>
        <w:rPr>
          <w:szCs w:val="21"/>
        </w:rPr>
      </w:pPr>
      <w:r>
        <w:rPr>
          <w:rFonts w:hint="eastAsia"/>
          <w:szCs w:val="21"/>
        </w:rPr>
        <w:t xml:space="preserve">　　　　（ホ）　警戒船は、工事作業区域内で事故が発生した場合は、緊急連絡体制表に基づき対応すること。</w:t>
      </w:r>
    </w:p>
    <w:p w:rsidR="00CF3CC1" w:rsidRDefault="00CF3CC1" w:rsidP="0080156E">
      <w:pPr>
        <w:tabs>
          <w:tab w:val="left" w:pos="1050"/>
        </w:tabs>
        <w:ind w:left="1470" w:hangingChars="700" w:hanging="1470"/>
        <w:jc w:val="left"/>
        <w:rPr>
          <w:szCs w:val="21"/>
        </w:rPr>
      </w:pPr>
    </w:p>
    <w:p w:rsidR="00CF3CC1" w:rsidRDefault="00CF3CC1" w:rsidP="0080156E">
      <w:pPr>
        <w:tabs>
          <w:tab w:val="left" w:pos="1050"/>
        </w:tabs>
        <w:ind w:left="1470" w:hangingChars="700" w:hanging="1470"/>
        <w:jc w:val="left"/>
        <w:rPr>
          <w:szCs w:val="21"/>
        </w:rPr>
      </w:pPr>
      <w:r>
        <w:rPr>
          <w:rFonts w:hint="eastAsia"/>
          <w:szCs w:val="21"/>
        </w:rPr>
        <w:t>７　警戒船の運航中止条件</w:t>
      </w:r>
    </w:p>
    <w:p w:rsidR="00CF3CC1" w:rsidRDefault="00CF3CC1" w:rsidP="0080156E">
      <w:pPr>
        <w:tabs>
          <w:tab w:val="left" w:pos="1050"/>
        </w:tabs>
        <w:ind w:left="1470" w:hangingChars="700" w:hanging="1470"/>
        <w:jc w:val="left"/>
        <w:rPr>
          <w:szCs w:val="21"/>
        </w:rPr>
      </w:pPr>
      <w:r>
        <w:rPr>
          <w:rFonts w:hint="eastAsia"/>
          <w:szCs w:val="21"/>
        </w:rPr>
        <w:lastRenderedPageBreak/>
        <w:t xml:space="preserve">　　警戒業務管理者は、気象海象の状況を勘案のうえ、警戒船の運航中止又は、待機の指</w:t>
      </w:r>
    </w:p>
    <w:p w:rsidR="00CF3CC1" w:rsidRDefault="00CF3CC1" w:rsidP="0080156E">
      <w:pPr>
        <w:tabs>
          <w:tab w:val="left" w:pos="1050"/>
        </w:tabs>
        <w:ind w:left="1470" w:hangingChars="700" w:hanging="1470"/>
        <w:jc w:val="left"/>
        <w:rPr>
          <w:szCs w:val="21"/>
        </w:rPr>
      </w:pPr>
      <w:r>
        <w:rPr>
          <w:rFonts w:hint="eastAsia"/>
          <w:szCs w:val="21"/>
        </w:rPr>
        <w:t xml:space="preserve">　示を行わなければならない。</w:t>
      </w:r>
    </w:p>
    <w:p w:rsidR="00CF3CC1" w:rsidRDefault="00CF3CC1" w:rsidP="0080156E">
      <w:pPr>
        <w:tabs>
          <w:tab w:val="left" w:pos="1050"/>
        </w:tabs>
        <w:ind w:left="1470" w:hangingChars="700" w:hanging="1470"/>
        <w:jc w:val="left"/>
        <w:rPr>
          <w:szCs w:val="21"/>
        </w:rPr>
      </w:pPr>
      <w:r>
        <w:rPr>
          <w:rFonts w:hint="eastAsia"/>
          <w:szCs w:val="21"/>
        </w:rPr>
        <w:t xml:space="preserve">　　なお、運航中止の基準及び工事中止条件は、安全対策に基づくこと。</w:t>
      </w:r>
    </w:p>
    <w:p w:rsidR="00CF3CC1" w:rsidRPr="00D22460" w:rsidRDefault="00CF3CC1" w:rsidP="0080156E">
      <w:pPr>
        <w:tabs>
          <w:tab w:val="left" w:pos="1050"/>
        </w:tabs>
        <w:ind w:left="1470" w:hangingChars="700" w:hanging="1470"/>
        <w:jc w:val="left"/>
        <w:rPr>
          <w:szCs w:val="21"/>
        </w:rPr>
      </w:pPr>
    </w:p>
    <w:p w:rsidR="00D22460" w:rsidRPr="00691097" w:rsidRDefault="00D22460" w:rsidP="00D22460">
      <w:pPr>
        <w:tabs>
          <w:tab w:val="left" w:pos="1050"/>
        </w:tabs>
        <w:ind w:left="1050" w:hangingChars="500" w:hanging="1050"/>
        <w:jc w:val="left"/>
        <w:rPr>
          <w:szCs w:val="21"/>
        </w:rPr>
      </w:pPr>
    </w:p>
    <w:sectPr w:rsidR="00D22460" w:rsidRPr="006910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00" w:rsidRDefault="00073A00" w:rsidP="006F5130">
      <w:r>
        <w:separator/>
      </w:r>
    </w:p>
  </w:endnote>
  <w:endnote w:type="continuationSeparator" w:id="0">
    <w:p w:rsidR="00073A00" w:rsidRDefault="00073A00" w:rsidP="006F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00" w:rsidRDefault="00073A00" w:rsidP="006F5130">
      <w:r>
        <w:separator/>
      </w:r>
    </w:p>
  </w:footnote>
  <w:footnote w:type="continuationSeparator" w:id="0">
    <w:p w:rsidR="00073A00" w:rsidRDefault="00073A00" w:rsidP="006F5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EC"/>
    <w:rsid w:val="00001A0A"/>
    <w:rsid w:val="00073A00"/>
    <w:rsid w:val="0012062A"/>
    <w:rsid w:val="0016025A"/>
    <w:rsid w:val="00167E67"/>
    <w:rsid w:val="00176219"/>
    <w:rsid w:val="00184A9E"/>
    <w:rsid w:val="002133F2"/>
    <w:rsid w:val="00380C50"/>
    <w:rsid w:val="003D6632"/>
    <w:rsid w:val="003D750D"/>
    <w:rsid w:val="00691097"/>
    <w:rsid w:val="006F5130"/>
    <w:rsid w:val="007965E9"/>
    <w:rsid w:val="007E66C7"/>
    <w:rsid w:val="0080156E"/>
    <w:rsid w:val="0083713F"/>
    <w:rsid w:val="008F2C4F"/>
    <w:rsid w:val="009107FB"/>
    <w:rsid w:val="00A25AEC"/>
    <w:rsid w:val="00A51D3B"/>
    <w:rsid w:val="00A86E65"/>
    <w:rsid w:val="00AA7A13"/>
    <w:rsid w:val="00AB2C7C"/>
    <w:rsid w:val="00AE060A"/>
    <w:rsid w:val="00B35DA7"/>
    <w:rsid w:val="00B854C3"/>
    <w:rsid w:val="00CF3CC1"/>
    <w:rsid w:val="00D20ACB"/>
    <w:rsid w:val="00D22460"/>
    <w:rsid w:val="00D3154B"/>
    <w:rsid w:val="00EC391C"/>
    <w:rsid w:val="00F7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5A7EB"/>
  <w15:chartTrackingRefBased/>
  <w15:docId w15:val="{E49D6C4B-F366-47DB-A959-D6377DA9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130"/>
    <w:pPr>
      <w:tabs>
        <w:tab w:val="center" w:pos="4252"/>
        <w:tab w:val="right" w:pos="8504"/>
      </w:tabs>
      <w:snapToGrid w:val="0"/>
    </w:pPr>
  </w:style>
  <w:style w:type="character" w:customStyle="1" w:styleId="a4">
    <w:name w:val="ヘッダー (文字)"/>
    <w:basedOn w:val="a0"/>
    <w:link w:val="a3"/>
    <w:uiPriority w:val="99"/>
    <w:rsid w:val="006F5130"/>
  </w:style>
  <w:style w:type="paragraph" w:styleId="a5">
    <w:name w:val="footer"/>
    <w:basedOn w:val="a"/>
    <w:link w:val="a6"/>
    <w:uiPriority w:val="99"/>
    <w:unhideWhenUsed/>
    <w:rsid w:val="006F5130"/>
    <w:pPr>
      <w:tabs>
        <w:tab w:val="center" w:pos="4252"/>
        <w:tab w:val="right" w:pos="8504"/>
      </w:tabs>
      <w:snapToGrid w:val="0"/>
    </w:pPr>
  </w:style>
  <w:style w:type="character" w:customStyle="1" w:styleId="a6">
    <w:name w:val="フッター (文字)"/>
    <w:basedOn w:val="a0"/>
    <w:link w:val="a5"/>
    <w:uiPriority w:val="99"/>
    <w:rsid w:val="006F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海上保安庁</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優真</dc:creator>
  <cp:keywords/>
  <dc:description/>
  <cp:lastModifiedBy>大城 優真</cp:lastModifiedBy>
  <cp:revision>2</cp:revision>
  <dcterms:created xsi:type="dcterms:W3CDTF">2023-09-25T03:57:00Z</dcterms:created>
  <dcterms:modified xsi:type="dcterms:W3CDTF">2023-09-25T03:57:00Z</dcterms:modified>
</cp:coreProperties>
</file>